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1F418B" w:rsidRPr="00182E71" w:rsidTr="0089752B">
        <w:trPr>
          <w:trHeight w:val="1407"/>
        </w:trPr>
        <w:tc>
          <w:tcPr>
            <w:tcW w:w="9540" w:type="dxa"/>
            <w:gridSpan w:val="4"/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val="en-US" w:eastAsia="nl-NL"/>
              </w:rPr>
              <w:drawing>
                <wp:anchor distT="0" distB="0" distL="114300" distR="114300" simplePos="0" relativeHeight="251659264" behindDoc="1" locked="1" layoutInCell="1" allowOverlap="0">
                  <wp:simplePos x="0" y="0"/>
                  <wp:positionH relativeFrom="page">
                    <wp:posOffset>-3175</wp:posOffset>
                  </wp:positionH>
                  <wp:positionV relativeFrom="page">
                    <wp:posOffset>-6350</wp:posOffset>
                  </wp:positionV>
                  <wp:extent cx="6032500" cy="1014095"/>
                  <wp:effectExtent l="0" t="0" r="6350" b="0"/>
                  <wp:wrapNone/>
                  <wp:docPr id="1" name="Afbeelding 1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  <w:p w:rsidR="001F418B" w:rsidRPr="00182E71" w:rsidRDefault="001F418B" w:rsidP="00213617">
            <w:pPr>
              <w:tabs>
                <w:tab w:val="left" w:pos="6810"/>
              </w:tabs>
              <w:spacing w:after="0"/>
              <w:jc w:val="center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  <w:p w:rsidR="001F418B" w:rsidRPr="00182E71" w:rsidRDefault="001F418B" w:rsidP="00213617">
            <w:pPr>
              <w:spacing w:after="0"/>
              <w:jc w:val="right"/>
              <w:rPr>
                <w:rFonts w:ascii="Tahoma" w:eastAsia="Times New Roman" w:hAnsi="Tahoma" w:cs="Tahoma"/>
                <w:color w:val="339966"/>
                <w:sz w:val="56"/>
                <w:szCs w:val="56"/>
                <w:lang w:eastAsia="nl-NL"/>
              </w:rPr>
            </w:pPr>
            <w:r w:rsidRPr="00182E71">
              <w:rPr>
                <w:rFonts w:ascii="Tahoma" w:eastAsia="Times New Roman" w:hAnsi="Tahoma" w:cs="Tahoma"/>
                <w:color w:val="339966"/>
                <w:sz w:val="56"/>
                <w:szCs w:val="56"/>
                <w:lang w:eastAsia="nl-NL"/>
              </w:rPr>
              <w:t>Opdracht</w:t>
            </w:r>
          </w:p>
        </w:tc>
      </w:tr>
      <w:tr w:rsidR="001F418B" w:rsidRPr="00182E71" w:rsidTr="00213617">
        <w:tc>
          <w:tcPr>
            <w:tcW w:w="4606" w:type="dxa"/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Cluster: Zorg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Leeractiviteit: Zoötechniek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</w:tc>
      </w:tr>
      <w:tr w:rsidR="001F418B" w:rsidRPr="00182E71" w:rsidTr="00213617">
        <w:tc>
          <w:tcPr>
            <w:tcW w:w="4606" w:type="dxa"/>
          </w:tcPr>
          <w:p w:rsidR="001F418B" w:rsidRPr="00182E71" w:rsidRDefault="001F418B" w:rsidP="001F418B">
            <w:pPr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F418B">
              <w:rPr>
                <w:sz w:val="32"/>
              </w:rPr>
              <w:t>Geef de bacterie een gezicht</w:t>
            </w:r>
          </w:p>
        </w:tc>
        <w:tc>
          <w:tcPr>
            <w:tcW w:w="1695" w:type="dxa"/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 xml:space="preserve">Klas: </w:t>
            </w:r>
          </w:p>
        </w:tc>
        <w:tc>
          <w:tcPr>
            <w:tcW w:w="2160" w:type="dxa"/>
            <w:tcBorders>
              <w:righ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Datum:</w:t>
            </w:r>
          </w:p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Score:</w:t>
            </w:r>
          </w:p>
        </w:tc>
      </w:tr>
    </w:tbl>
    <w:p w:rsidR="008D58AE" w:rsidRDefault="008D58AE">
      <w:r>
        <w:t>Zoek e</w:t>
      </w:r>
      <w:r w:rsidR="00B66B94">
        <w:t>e</w:t>
      </w:r>
      <w:r>
        <w:t>n plaatje bij de bacterie waardoor je deze beter kan onthouden.</w:t>
      </w:r>
    </w:p>
    <w:p w:rsidR="008D58AE" w:rsidRDefault="008D58AE">
      <w:r>
        <w:t>Probeer niet te ver uit te weiden over de bacterie, maar beperk je (zoveel mogelijk) tot de tekst van de reader.</w:t>
      </w:r>
    </w:p>
    <w:p w:rsidR="008D58AE" w:rsidRDefault="008D58AE">
      <w:r>
        <w:t>Indien het plaatje van de bacterie zelf niet zo karakteristiek is, zoek dan een plaatje van wat de bacterie aanricht in de genoemde specifieke ziekte.</w:t>
      </w:r>
    </w:p>
    <w:p w:rsidR="008D58AE" w:rsidRDefault="008D58AE">
      <w:r>
        <w:t xml:space="preserve">Plaats de plaatjes in een PowerPoint dia. Plaats de naam van de bacterie in </w:t>
      </w:r>
      <w:r w:rsidR="004F0DBB">
        <w:t xml:space="preserve">de titel van de dia. Plaats er een </w:t>
      </w:r>
      <w:proofErr w:type="spellStart"/>
      <w:r w:rsidR="004F0DBB">
        <w:t>z</w:t>
      </w:r>
      <w:proofErr w:type="spellEnd"/>
      <w:r w:rsidR="004F0DBB">
        <w:t xml:space="preserve"> bij als het een zoönose betreft.</w:t>
      </w:r>
      <w:r>
        <w:t xml:space="preserve"> Plaats de link naar de vindplaats onder aan de dia in het notitie gedeelte</w:t>
      </w:r>
      <w:r w:rsidR="004F0DBB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89752B" w:rsidTr="0089752B">
        <w:tc>
          <w:tcPr>
            <w:tcW w:w="988" w:type="dxa"/>
          </w:tcPr>
          <w:p w:rsidR="0089752B" w:rsidRDefault="0089752B">
            <w:proofErr w:type="spellStart"/>
            <w:r>
              <w:t>nr</w:t>
            </w:r>
            <w:proofErr w:type="spellEnd"/>
          </w:p>
        </w:tc>
        <w:tc>
          <w:tcPr>
            <w:tcW w:w="5053" w:type="dxa"/>
          </w:tcPr>
          <w:p w:rsidR="0089752B" w:rsidRDefault="0089752B">
            <w:r>
              <w:t>Naam bacterie</w:t>
            </w:r>
          </w:p>
        </w:tc>
        <w:tc>
          <w:tcPr>
            <w:tcW w:w="3021" w:type="dxa"/>
          </w:tcPr>
          <w:p w:rsidR="0089752B" w:rsidRDefault="0089752B">
            <w:r>
              <w:t>Naam student(en)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Leptospiren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>
            <w:bookmarkStart w:id="0" w:name="_GoBack"/>
            <w:bookmarkEnd w:id="0"/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Borellia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3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Campylobacter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4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Pseudomonas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5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Brucella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6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Bordetella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7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Escherichia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8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Salmonella </w:t>
            </w:r>
            <w:r w:rsidRPr="002C5915"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9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Proteus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10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Yersinia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11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Mannheimia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12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Taylorella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13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Actinobacillus</w:t>
            </w:r>
            <w:proofErr w:type="spellEnd"/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14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Bacteroides</w:t>
            </w:r>
            <w:proofErr w:type="spellEnd"/>
            <w:r>
              <w:t xml:space="preserve"> en </w:t>
            </w:r>
            <w:proofErr w:type="spellStart"/>
            <w:r>
              <w:t>Fusobacterium</w:t>
            </w:r>
            <w:proofErr w:type="spellEnd"/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15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Staphylococcus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16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Streptococcus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17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Capnocytophaga</w:t>
            </w:r>
            <w:proofErr w:type="spellEnd"/>
            <w:r>
              <w:t xml:space="preserve"> </w:t>
            </w:r>
            <w:proofErr w:type="spellStart"/>
            <w:r>
              <w:t>canimorsus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18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Clostridium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19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Listeria </w:t>
            </w:r>
          </w:p>
          <w:p w:rsidR="0089752B" w:rsidRDefault="0089752B" w:rsidP="0089752B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lastRenderedPageBreak/>
              <w:t>20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Erysipelotrix</w:t>
            </w:r>
            <w:proofErr w:type="spellEnd"/>
            <w:r>
              <w:t xml:space="preserve"> </w:t>
            </w:r>
          </w:p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21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Corynebacterium</w:t>
            </w:r>
            <w:proofErr w:type="spellEnd"/>
            <w:r>
              <w:t xml:space="preserve"> </w:t>
            </w:r>
          </w:p>
          <w:p w:rsidR="0089752B" w:rsidRDefault="0089752B" w:rsidP="0089752B">
            <w:pPr>
              <w:spacing w:line="360" w:lineRule="auto"/>
              <w:ind w:left="360"/>
            </w:pPr>
            <w:r>
              <w:t>(</w:t>
            </w:r>
            <w:proofErr w:type="spellStart"/>
            <w:r>
              <w:t>Eubacterium</w:t>
            </w:r>
            <w:proofErr w:type="spellEnd"/>
            <w:r>
              <w:t>)</w:t>
            </w:r>
          </w:p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Actinomyces</w:t>
            </w:r>
            <w:proofErr w:type="spellEnd"/>
            <w:r>
              <w:t xml:space="preserve"> </w:t>
            </w:r>
          </w:p>
          <w:p w:rsidR="0089752B" w:rsidRDefault="0089752B" w:rsidP="0089752B">
            <w:pPr>
              <w:spacing w:line="360" w:lineRule="auto"/>
              <w:ind w:left="360"/>
            </w:pPr>
            <w:r>
              <w:t xml:space="preserve">Mycobacterium  </w:t>
            </w:r>
          </w:p>
          <w:p w:rsidR="0089752B" w:rsidRDefault="0089752B" w:rsidP="0089752B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22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proofErr w:type="spellStart"/>
            <w:r>
              <w:t>Nocardia</w:t>
            </w:r>
            <w:proofErr w:type="spellEnd"/>
            <w:r>
              <w:t xml:space="preserve"> </w:t>
            </w:r>
          </w:p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23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>Mycoplasma</w:t>
            </w:r>
          </w:p>
          <w:p w:rsidR="0089752B" w:rsidRDefault="0089752B" w:rsidP="0089752B">
            <w:pPr>
              <w:spacing w:line="360" w:lineRule="auto"/>
              <w:ind w:left="360"/>
            </w:pPr>
            <w:r>
              <w:t xml:space="preserve"> Bacillus </w:t>
            </w:r>
          </w:p>
          <w:p w:rsidR="0089752B" w:rsidRDefault="0089752B" w:rsidP="0089752B">
            <w:pPr>
              <w:spacing w:line="360" w:lineRule="auto"/>
              <w:ind w:left="360"/>
            </w:pPr>
          </w:p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24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25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26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27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28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29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30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</w:tbl>
    <w:p w:rsidR="0089752B" w:rsidRDefault="0089752B" w:rsidP="0089752B"/>
    <w:sectPr w:rsidR="0089752B" w:rsidSect="001F41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5FB8"/>
    <w:multiLevelType w:val="hybridMultilevel"/>
    <w:tmpl w:val="282C7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AE"/>
    <w:rsid w:val="001F418B"/>
    <w:rsid w:val="002C5915"/>
    <w:rsid w:val="004F0DBB"/>
    <w:rsid w:val="005449DF"/>
    <w:rsid w:val="008444D2"/>
    <w:rsid w:val="0089752B"/>
    <w:rsid w:val="008D58AE"/>
    <w:rsid w:val="009A27C0"/>
    <w:rsid w:val="00B66B94"/>
    <w:rsid w:val="00C217DB"/>
    <w:rsid w:val="00E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F418B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2C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C591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89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F418B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2C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C591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89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cp:lastPrinted>2014-11-10T09:26:00Z</cp:lastPrinted>
  <dcterms:created xsi:type="dcterms:W3CDTF">2015-08-31T19:11:00Z</dcterms:created>
  <dcterms:modified xsi:type="dcterms:W3CDTF">2015-08-31T19:11:00Z</dcterms:modified>
</cp:coreProperties>
</file>